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B10" w:rsidRDefault="00A72B10" w:rsidP="00556C18">
      <w:pPr>
        <w:shd w:val="clear" w:color="auto" w:fill="FFFFFF"/>
        <w:spacing w:after="375" w:line="240" w:lineRule="auto"/>
        <w:jc w:val="center"/>
        <w:outlineLvl w:val="0"/>
        <w:rPr>
          <w:rFonts w:ascii="Times New Roman" w:eastAsia="Times New Roman" w:hAnsi="Times New Roman" w:cs="Times New Roman"/>
          <w:b/>
          <w:bCs/>
          <w:caps/>
          <w:color w:val="000000"/>
          <w:kern w:val="36"/>
          <w:sz w:val="32"/>
          <w:szCs w:val="32"/>
          <w:lang w:eastAsia="ru-RU"/>
        </w:rPr>
      </w:pPr>
      <w:r w:rsidRPr="00A72B10">
        <w:rPr>
          <w:rFonts w:ascii="Times New Roman" w:eastAsia="Times New Roman" w:hAnsi="Times New Roman" w:cs="Times New Roman"/>
          <w:b/>
          <w:bCs/>
          <w:caps/>
          <w:noProof/>
          <w:color w:val="000000"/>
          <w:kern w:val="36"/>
          <w:sz w:val="32"/>
          <w:szCs w:val="32"/>
          <w:lang w:eastAsia="ru-RU"/>
        </w:rPr>
        <w:drawing>
          <wp:inline distT="0" distB="0" distL="0" distR="0">
            <wp:extent cx="6720205" cy="9243575"/>
            <wp:effectExtent l="0" t="0" r="4445" b="0"/>
            <wp:docPr id="2" name="Рисунок 2" descr="C:\Users\АрзамаскинаСН\Desktop\сканы\доп со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замаскинаСН\Desktop\сканы\доп согл.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26446" cy="9252159"/>
                    </a:xfrm>
                    <a:prstGeom prst="rect">
                      <a:avLst/>
                    </a:prstGeom>
                    <a:noFill/>
                    <a:ln>
                      <a:noFill/>
                    </a:ln>
                  </pic:spPr>
                </pic:pic>
              </a:graphicData>
            </a:graphic>
          </wp:inline>
        </w:drawing>
      </w:r>
    </w:p>
    <w:p w:rsidR="00A72B10" w:rsidRDefault="00A72B10" w:rsidP="00556C18">
      <w:pPr>
        <w:shd w:val="clear" w:color="auto" w:fill="FFFFFF"/>
        <w:spacing w:after="375" w:line="240" w:lineRule="auto"/>
        <w:jc w:val="center"/>
        <w:outlineLvl w:val="0"/>
        <w:rPr>
          <w:rFonts w:ascii="Times New Roman" w:eastAsia="Times New Roman" w:hAnsi="Times New Roman" w:cs="Times New Roman"/>
          <w:b/>
          <w:bCs/>
          <w:caps/>
          <w:color w:val="000000"/>
          <w:kern w:val="36"/>
          <w:sz w:val="32"/>
          <w:szCs w:val="32"/>
          <w:lang w:eastAsia="ru-RU"/>
        </w:rPr>
      </w:pPr>
    </w:p>
    <w:p w:rsidR="00556C18" w:rsidRPr="00556C18" w:rsidRDefault="00DF006C" w:rsidP="00556C18">
      <w:pPr>
        <w:shd w:val="clear" w:color="auto" w:fill="FFFFFF"/>
        <w:spacing w:after="375" w:line="240" w:lineRule="auto"/>
        <w:jc w:val="center"/>
        <w:outlineLvl w:val="0"/>
        <w:rPr>
          <w:rFonts w:ascii="Times New Roman" w:eastAsia="Times New Roman" w:hAnsi="Times New Roman" w:cs="Times New Roman"/>
          <w:b/>
          <w:bCs/>
          <w:caps/>
          <w:color w:val="000000"/>
          <w:kern w:val="36"/>
          <w:sz w:val="32"/>
          <w:szCs w:val="32"/>
          <w:lang w:eastAsia="ru-RU"/>
        </w:rPr>
      </w:pPr>
      <w:r w:rsidRPr="00DF006C">
        <w:rPr>
          <w:rFonts w:ascii="Times New Roman" w:eastAsia="Times New Roman" w:hAnsi="Times New Roman" w:cs="Times New Roman"/>
          <w:b/>
          <w:bCs/>
          <w:caps/>
          <w:color w:val="000000"/>
          <w:kern w:val="36"/>
          <w:sz w:val="32"/>
          <w:szCs w:val="32"/>
          <w:lang w:eastAsia="ru-RU"/>
        </w:rPr>
        <w:t>Дополнительное соглашение</w:t>
      </w:r>
    </w:p>
    <w:p w:rsidR="00A16D79" w:rsidRPr="00556C18" w:rsidRDefault="00556C18" w:rsidP="003912FC">
      <w:pPr>
        <w:shd w:val="clear" w:color="auto" w:fill="FFFFFF"/>
        <w:spacing w:after="375" w:line="240" w:lineRule="auto"/>
        <w:jc w:val="center"/>
        <w:outlineLvl w:val="0"/>
        <w:rPr>
          <w:rFonts w:ascii="Times New Roman" w:eastAsia="Times New Roman" w:hAnsi="Times New Roman" w:cs="Times New Roman"/>
          <w:b/>
          <w:bCs/>
          <w:color w:val="000000"/>
          <w:kern w:val="36"/>
          <w:sz w:val="32"/>
          <w:szCs w:val="32"/>
          <w:lang w:eastAsia="ru-RU"/>
        </w:rPr>
      </w:pPr>
      <w:r w:rsidRPr="00556C18">
        <w:rPr>
          <w:rFonts w:ascii="Times New Roman" w:eastAsia="Times New Roman" w:hAnsi="Times New Roman" w:cs="Times New Roman"/>
          <w:b/>
          <w:bCs/>
          <w:color w:val="000000"/>
          <w:kern w:val="36"/>
          <w:sz w:val="32"/>
          <w:szCs w:val="32"/>
          <w:lang w:eastAsia="ru-RU"/>
        </w:rPr>
        <w:t xml:space="preserve">к </w:t>
      </w:r>
      <w:r w:rsidR="00DF006C" w:rsidRPr="00DF006C">
        <w:rPr>
          <w:rFonts w:ascii="Times New Roman" w:eastAsia="Times New Roman" w:hAnsi="Times New Roman" w:cs="Times New Roman"/>
          <w:b/>
          <w:bCs/>
          <w:color w:val="000000"/>
          <w:kern w:val="36"/>
          <w:sz w:val="32"/>
          <w:szCs w:val="32"/>
          <w:lang w:eastAsia="ru-RU"/>
        </w:rPr>
        <w:t>Отраслево</w:t>
      </w:r>
      <w:r w:rsidRPr="00556C18">
        <w:rPr>
          <w:rFonts w:ascii="Times New Roman" w:eastAsia="Times New Roman" w:hAnsi="Times New Roman" w:cs="Times New Roman"/>
          <w:b/>
          <w:bCs/>
          <w:color w:val="000000"/>
          <w:kern w:val="36"/>
          <w:sz w:val="32"/>
          <w:szCs w:val="32"/>
          <w:lang w:eastAsia="ru-RU"/>
        </w:rPr>
        <w:t>му</w:t>
      </w:r>
      <w:r w:rsidR="00DF006C" w:rsidRPr="00DF006C">
        <w:rPr>
          <w:rFonts w:ascii="Times New Roman" w:eastAsia="Times New Roman" w:hAnsi="Times New Roman" w:cs="Times New Roman"/>
          <w:b/>
          <w:bCs/>
          <w:color w:val="000000"/>
          <w:kern w:val="36"/>
          <w:sz w:val="32"/>
          <w:szCs w:val="32"/>
          <w:lang w:eastAsia="ru-RU"/>
        </w:rPr>
        <w:t xml:space="preserve"> </w:t>
      </w:r>
      <w:r w:rsidR="00DF006C" w:rsidRPr="00556C18">
        <w:rPr>
          <w:rFonts w:ascii="Times New Roman" w:eastAsia="Times New Roman" w:hAnsi="Times New Roman" w:cs="Times New Roman"/>
          <w:b/>
          <w:bCs/>
          <w:color w:val="000000"/>
          <w:kern w:val="36"/>
          <w:sz w:val="32"/>
          <w:szCs w:val="32"/>
          <w:lang w:eastAsia="ru-RU"/>
        </w:rPr>
        <w:t>Соглашени</w:t>
      </w:r>
      <w:r w:rsidRPr="00556C18">
        <w:rPr>
          <w:rFonts w:ascii="Times New Roman" w:eastAsia="Times New Roman" w:hAnsi="Times New Roman" w:cs="Times New Roman"/>
          <w:b/>
          <w:bCs/>
          <w:color w:val="000000"/>
          <w:kern w:val="36"/>
          <w:sz w:val="32"/>
          <w:szCs w:val="32"/>
          <w:lang w:eastAsia="ru-RU"/>
        </w:rPr>
        <w:t>ю</w:t>
      </w:r>
      <w:r w:rsidR="00DF006C" w:rsidRPr="00556C18">
        <w:rPr>
          <w:rFonts w:ascii="Times New Roman" w:eastAsia="Times New Roman" w:hAnsi="Times New Roman" w:cs="Times New Roman"/>
          <w:b/>
          <w:bCs/>
          <w:color w:val="000000"/>
          <w:kern w:val="36"/>
          <w:sz w:val="32"/>
          <w:szCs w:val="32"/>
          <w:lang w:eastAsia="ru-RU"/>
        </w:rPr>
        <w:t xml:space="preserve"> между Мин</w:t>
      </w:r>
      <w:r w:rsidR="00125345" w:rsidRPr="00556C18">
        <w:rPr>
          <w:rFonts w:ascii="Times New Roman" w:eastAsia="Times New Roman" w:hAnsi="Times New Roman" w:cs="Times New Roman"/>
          <w:b/>
          <w:bCs/>
          <w:color w:val="000000"/>
          <w:kern w:val="36"/>
          <w:sz w:val="32"/>
          <w:szCs w:val="32"/>
          <w:lang w:eastAsia="ru-RU"/>
        </w:rPr>
        <w:t>и</w:t>
      </w:r>
      <w:r w:rsidR="00DF006C" w:rsidRPr="00556C18">
        <w:rPr>
          <w:rFonts w:ascii="Times New Roman" w:eastAsia="Times New Roman" w:hAnsi="Times New Roman" w:cs="Times New Roman"/>
          <w:b/>
          <w:bCs/>
          <w:color w:val="000000"/>
          <w:kern w:val="36"/>
          <w:sz w:val="32"/>
          <w:szCs w:val="32"/>
          <w:lang w:eastAsia="ru-RU"/>
        </w:rPr>
        <w:t xml:space="preserve">стерством </w:t>
      </w:r>
      <w:r w:rsidRPr="00556C18">
        <w:rPr>
          <w:rFonts w:ascii="Times New Roman" w:eastAsia="Times New Roman" w:hAnsi="Times New Roman" w:cs="Times New Roman"/>
          <w:b/>
          <w:bCs/>
          <w:color w:val="000000"/>
          <w:kern w:val="36"/>
          <w:sz w:val="32"/>
          <w:szCs w:val="32"/>
          <w:lang w:eastAsia="ru-RU"/>
        </w:rPr>
        <w:t>образования Р</w:t>
      </w:r>
      <w:r w:rsidR="00DF006C" w:rsidRPr="00556C18">
        <w:rPr>
          <w:rFonts w:ascii="Times New Roman" w:eastAsia="Times New Roman" w:hAnsi="Times New Roman" w:cs="Times New Roman"/>
          <w:b/>
          <w:bCs/>
          <w:color w:val="000000"/>
          <w:kern w:val="36"/>
          <w:sz w:val="32"/>
          <w:szCs w:val="32"/>
          <w:lang w:eastAsia="ru-RU"/>
        </w:rPr>
        <w:t xml:space="preserve">еспублики </w:t>
      </w:r>
      <w:r w:rsidRPr="00556C18">
        <w:rPr>
          <w:rFonts w:ascii="Times New Roman" w:eastAsia="Times New Roman" w:hAnsi="Times New Roman" w:cs="Times New Roman"/>
          <w:b/>
          <w:bCs/>
          <w:color w:val="000000"/>
          <w:kern w:val="36"/>
          <w:sz w:val="32"/>
          <w:szCs w:val="32"/>
          <w:lang w:eastAsia="ru-RU"/>
        </w:rPr>
        <w:t>Мордовия и М</w:t>
      </w:r>
      <w:r w:rsidR="00DF006C" w:rsidRPr="00556C18">
        <w:rPr>
          <w:rFonts w:ascii="Times New Roman" w:eastAsia="Times New Roman" w:hAnsi="Times New Roman" w:cs="Times New Roman"/>
          <w:b/>
          <w:bCs/>
          <w:color w:val="000000"/>
          <w:kern w:val="36"/>
          <w:sz w:val="32"/>
          <w:szCs w:val="32"/>
          <w:lang w:eastAsia="ru-RU"/>
        </w:rPr>
        <w:t>ордовско</w:t>
      </w:r>
      <w:r w:rsidRPr="00556C18">
        <w:rPr>
          <w:rFonts w:ascii="Times New Roman" w:eastAsia="Times New Roman" w:hAnsi="Times New Roman" w:cs="Times New Roman"/>
          <w:b/>
          <w:bCs/>
          <w:color w:val="000000"/>
          <w:kern w:val="36"/>
          <w:sz w:val="32"/>
          <w:szCs w:val="32"/>
          <w:lang w:eastAsia="ru-RU"/>
        </w:rPr>
        <w:t>й республиканской организацией П</w:t>
      </w:r>
      <w:r w:rsidR="00DF006C" w:rsidRPr="00556C18">
        <w:rPr>
          <w:rFonts w:ascii="Times New Roman" w:eastAsia="Times New Roman" w:hAnsi="Times New Roman" w:cs="Times New Roman"/>
          <w:b/>
          <w:bCs/>
          <w:color w:val="000000"/>
          <w:kern w:val="36"/>
          <w:sz w:val="32"/>
          <w:szCs w:val="32"/>
          <w:lang w:eastAsia="ru-RU"/>
        </w:rPr>
        <w:t xml:space="preserve">рофсоюза работников </w:t>
      </w:r>
      <w:r w:rsidRPr="00556C18">
        <w:rPr>
          <w:rFonts w:ascii="Times New Roman" w:eastAsia="Times New Roman" w:hAnsi="Times New Roman" w:cs="Times New Roman"/>
          <w:b/>
          <w:bCs/>
          <w:color w:val="000000"/>
          <w:kern w:val="36"/>
          <w:sz w:val="32"/>
          <w:szCs w:val="32"/>
          <w:lang w:eastAsia="ru-RU"/>
        </w:rPr>
        <w:t>народного образования и науки Ро</w:t>
      </w:r>
      <w:r w:rsidR="00DF006C" w:rsidRPr="00556C18">
        <w:rPr>
          <w:rFonts w:ascii="Times New Roman" w:eastAsia="Times New Roman" w:hAnsi="Times New Roman" w:cs="Times New Roman"/>
          <w:b/>
          <w:bCs/>
          <w:color w:val="000000"/>
          <w:kern w:val="36"/>
          <w:sz w:val="32"/>
          <w:szCs w:val="32"/>
          <w:lang w:eastAsia="ru-RU"/>
        </w:rPr>
        <w:t xml:space="preserve">ссийской </w:t>
      </w:r>
      <w:r w:rsidRPr="00556C18">
        <w:rPr>
          <w:rFonts w:ascii="Times New Roman" w:eastAsia="Times New Roman" w:hAnsi="Times New Roman" w:cs="Times New Roman"/>
          <w:b/>
          <w:bCs/>
          <w:color w:val="000000"/>
          <w:kern w:val="36"/>
          <w:sz w:val="32"/>
          <w:szCs w:val="32"/>
          <w:lang w:eastAsia="ru-RU"/>
        </w:rPr>
        <w:t>Ф</w:t>
      </w:r>
      <w:r w:rsidR="00DF006C" w:rsidRPr="00556C18">
        <w:rPr>
          <w:rFonts w:ascii="Times New Roman" w:eastAsia="Times New Roman" w:hAnsi="Times New Roman" w:cs="Times New Roman"/>
          <w:b/>
          <w:bCs/>
          <w:color w:val="000000"/>
          <w:kern w:val="36"/>
          <w:sz w:val="32"/>
          <w:szCs w:val="32"/>
          <w:lang w:eastAsia="ru-RU"/>
        </w:rPr>
        <w:t>едерации</w:t>
      </w:r>
      <w:r w:rsidR="003912FC">
        <w:rPr>
          <w:rFonts w:ascii="Times New Roman" w:eastAsia="Times New Roman" w:hAnsi="Times New Roman" w:cs="Times New Roman"/>
          <w:b/>
          <w:bCs/>
          <w:color w:val="000000"/>
          <w:kern w:val="36"/>
          <w:sz w:val="32"/>
          <w:szCs w:val="32"/>
          <w:lang w:eastAsia="ru-RU"/>
        </w:rPr>
        <w:t xml:space="preserve"> </w:t>
      </w:r>
      <w:r w:rsidR="00DF006C" w:rsidRPr="00DF006C">
        <w:rPr>
          <w:rFonts w:ascii="Times New Roman" w:eastAsia="Times New Roman" w:hAnsi="Times New Roman" w:cs="Times New Roman"/>
          <w:b/>
          <w:bCs/>
          <w:color w:val="000000"/>
          <w:kern w:val="36"/>
          <w:sz w:val="32"/>
          <w:szCs w:val="32"/>
          <w:lang w:eastAsia="ru-RU"/>
        </w:rPr>
        <w:t>на 20</w:t>
      </w:r>
      <w:r w:rsidR="003912FC">
        <w:rPr>
          <w:rFonts w:ascii="Times New Roman" w:eastAsia="Times New Roman" w:hAnsi="Times New Roman" w:cs="Times New Roman"/>
          <w:b/>
          <w:bCs/>
          <w:color w:val="000000"/>
          <w:kern w:val="36"/>
          <w:sz w:val="32"/>
          <w:szCs w:val="32"/>
          <w:lang w:eastAsia="ru-RU"/>
        </w:rPr>
        <w:t>21</w:t>
      </w:r>
      <w:r w:rsidR="00DF006C" w:rsidRPr="00DF006C">
        <w:rPr>
          <w:rFonts w:ascii="Times New Roman" w:eastAsia="Times New Roman" w:hAnsi="Times New Roman" w:cs="Times New Roman"/>
          <w:b/>
          <w:bCs/>
          <w:color w:val="000000"/>
          <w:kern w:val="36"/>
          <w:sz w:val="32"/>
          <w:szCs w:val="32"/>
          <w:lang w:eastAsia="ru-RU"/>
        </w:rPr>
        <w:t>- 20</w:t>
      </w:r>
      <w:r w:rsidR="00DF006C" w:rsidRPr="00556C18">
        <w:rPr>
          <w:rFonts w:ascii="Times New Roman" w:eastAsia="Times New Roman" w:hAnsi="Times New Roman" w:cs="Times New Roman"/>
          <w:b/>
          <w:bCs/>
          <w:color w:val="000000"/>
          <w:kern w:val="36"/>
          <w:sz w:val="32"/>
          <w:szCs w:val="32"/>
          <w:lang w:eastAsia="ru-RU"/>
        </w:rPr>
        <w:t>2</w:t>
      </w:r>
      <w:r w:rsidR="003912FC">
        <w:rPr>
          <w:rFonts w:ascii="Times New Roman" w:eastAsia="Times New Roman" w:hAnsi="Times New Roman" w:cs="Times New Roman"/>
          <w:b/>
          <w:bCs/>
          <w:color w:val="000000"/>
          <w:kern w:val="36"/>
          <w:sz w:val="32"/>
          <w:szCs w:val="32"/>
          <w:lang w:eastAsia="ru-RU"/>
        </w:rPr>
        <w:t>3</w:t>
      </w:r>
      <w:r w:rsidR="00DF006C" w:rsidRPr="00DF006C">
        <w:rPr>
          <w:rFonts w:ascii="Times New Roman" w:eastAsia="Times New Roman" w:hAnsi="Times New Roman" w:cs="Times New Roman"/>
          <w:b/>
          <w:bCs/>
          <w:color w:val="000000"/>
          <w:kern w:val="36"/>
          <w:sz w:val="32"/>
          <w:szCs w:val="32"/>
          <w:lang w:eastAsia="ru-RU"/>
        </w:rPr>
        <w:t xml:space="preserve"> годы</w:t>
      </w:r>
    </w:p>
    <w:p w:rsidR="00B54A7A" w:rsidRPr="001E14AB" w:rsidRDefault="00B54A7A" w:rsidP="005468ED">
      <w:pPr>
        <w:pStyle w:val="a3"/>
        <w:tabs>
          <w:tab w:val="left" w:pos="0"/>
        </w:tabs>
        <w:spacing w:before="120"/>
        <w:jc w:val="both"/>
        <w:rPr>
          <w:rFonts w:ascii="Times New Roman" w:hAnsi="Times New Roman" w:cs="Times New Roman"/>
          <w:sz w:val="28"/>
          <w:szCs w:val="28"/>
          <w:lang w:val="ru-RU"/>
        </w:rPr>
      </w:pPr>
      <w:r w:rsidRPr="001E14AB">
        <w:rPr>
          <w:rFonts w:ascii="Times New Roman" w:hAnsi="Times New Roman" w:cs="Times New Roman"/>
          <w:sz w:val="28"/>
          <w:szCs w:val="28"/>
          <w:lang w:val="ru-RU"/>
        </w:rPr>
        <w:t>Сторон</w:t>
      </w:r>
      <w:r w:rsidR="00125345" w:rsidRPr="001E14AB">
        <w:rPr>
          <w:rFonts w:ascii="Times New Roman" w:hAnsi="Times New Roman" w:cs="Times New Roman"/>
          <w:sz w:val="28"/>
          <w:szCs w:val="28"/>
          <w:lang w:val="ru-RU"/>
        </w:rPr>
        <w:t>ами</w:t>
      </w:r>
      <w:r w:rsidRPr="001E14AB">
        <w:rPr>
          <w:rFonts w:ascii="Times New Roman" w:hAnsi="Times New Roman" w:cs="Times New Roman"/>
          <w:sz w:val="28"/>
          <w:szCs w:val="28"/>
          <w:lang w:val="ru-RU"/>
        </w:rPr>
        <w:t xml:space="preserve"> </w:t>
      </w:r>
      <w:r w:rsidR="00125345" w:rsidRPr="001E14AB">
        <w:rPr>
          <w:rFonts w:ascii="Times New Roman" w:hAnsi="Times New Roman" w:cs="Times New Roman"/>
          <w:sz w:val="28"/>
          <w:szCs w:val="28"/>
          <w:lang w:val="ru-RU"/>
        </w:rPr>
        <w:t>данного</w:t>
      </w:r>
      <w:r w:rsidRPr="001E14AB">
        <w:rPr>
          <w:rFonts w:ascii="Times New Roman" w:hAnsi="Times New Roman" w:cs="Times New Roman"/>
          <w:sz w:val="28"/>
          <w:szCs w:val="28"/>
          <w:lang w:val="ru-RU"/>
        </w:rPr>
        <w:t xml:space="preserve"> соглашения </w:t>
      </w:r>
      <w:r w:rsidR="00125345" w:rsidRPr="001E14AB">
        <w:rPr>
          <w:rFonts w:ascii="Times New Roman" w:hAnsi="Times New Roman" w:cs="Times New Roman"/>
          <w:sz w:val="28"/>
          <w:szCs w:val="28"/>
          <w:lang w:val="ru-RU"/>
        </w:rPr>
        <w:t>являются</w:t>
      </w:r>
      <w:r w:rsidRPr="001E14AB">
        <w:rPr>
          <w:rFonts w:ascii="Times New Roman" w:hAnsi="Times New Roman" w:cs="Times New Roman"/>
          <w:sz w:val="28"/>
          <w:szCs w:val="28"/>
          <w:lang w:val="ru-RU"/>
        </w:rPr>
        <w:t xml:space="preserve"> Министерство образования Республики Мордовия и Мордовск</w:t>
      </w:r>
      <w:r w:rsidR="00125345" w:rsidRPr="001E14AB">
        <w:rPr>
          <w:rFonts w:ascii="Times New Roman" w:hAnsi="Times New Roman" w:cs="Times New Roman"/>
          <w:sz w:val="28"/>
          <w:szCs w:val="28"/>
          <w:lang w:val="ru-RU"/>
        </w:rPr>
        <w:t>ая</w:t>
      </w:r>
      <w:r w:rsidRPr="001E14AB">
        <w:rPr>
          <w:rFonts w:ascii="Times New Roman" w:hAnsi="Times New Roman" w:cs="Times New Roman"/>
          <w:sz w:val="28"/>
          <w:szCs w:val="28"/>
          <w:lang w:val="ru-RU"/>
        </w:rPr>
        <w:t xml:space="preserve"> республиканск</w:t>
      </w:r>
      <w:r w:rsidR="00125345" w:rsidRPr="001E14AB">
        <w:rPr>
          <w:rFonts w:ascii="Times New Roman" w:hAnsi="Times New Roman" w:cs="Times New Roman"/>
          <w:sz w:val="28"/>
          <w:szCs w:val="28"/>
          <w:lang w:val="ru-RU"/>
        </w:rPr>
        <w:t>ая</w:t>
      </w:r>
      <w:r w:rsidRPr="001E14AB">
        <w:rPr>
          <w:rFonts w:ascii="Times New Roman" w:hAnsi="Times New Roman" w:cs="Times New Roman"/>
          <w:sz w:val="28"/>
          <w:szCs w:val="28"/>
          <w:lang w:val="ru-RU"/>
        </w:rPr>
        <w:t xml:space="preserve"> организаци</w:t>
      </w:r>
      <w:r w:rsidR="00125345" w:rsidRPr="001E14AB">
        <w:rPr>
          <w:rFonts w:ascii="Times New Roman" w:hAnsi="Times New Roman" w:cs="Times New Roman"/>
          <w:sz w:val="28"/>
          <w:szCs w:val="28"/>
          <w:lang w:val="ru-RU"/>
        </w:rPr>
        <w:t>я</w:t>
      </w:r>
      <w:r w:rsidRPr="001E14AB">
        <w:rPr>
          <w:rFonts w:ascii="Times New Roman" w:hAnsi="Times New Roman" w:cs="Times New Roman"/>
          <w:sz w:val="28"/>
          <w:szCs w:val="28"/>
          <w:lang w:val="ru-RU"/>
        </w:rPr>
        <w:t xml:space="preserve"> Профсоюза работников народного образования и науки Российской Федерации (далее – Соглашение</w:t>
      </w:r>
      <w:r w:rsidR="00125345" w:rsidRPr="001E14AB">
        <w:rPr>
          <w:rFonts w:ascii="Times New Roman" w:hAnsi="Times New Roman" w:cs="Times New Roman"/>
          <w:sz w:val="28"/>
          <w:szCs w:val="28"/>
          <w:lang w:val="ru-RU"/>
        </w:rPr>
        <w:t>).</w:t>
      </w:r>
      <w:r w:rsidRPr="001E14AB">
        <w:rPr>
          <w:rFonts w:ascii="Times New Roman" w:hAnsi="Times New Roman" w:cs="Times New Roman"/>
          <w:sz w:val="28"/>
          <w:szCs w:val="28"/>
          <w:lang w:val="ru-RU"/>
        </w:rPr>
        <w:t xml:space="preserve"> </w:t>
      </w:r>
      <w:r w:rsidR="00125345" w:rsidRPr="001E14AB">
        <w:rPr>
          <w:rFonts w:ascii="Times New Roman" w:hAnsi="Times New Roman" w:cs="Times New Roman"/>
          <w:sz w:val="28"/>
          <w:szCs w:val="28"/>
          <w:lang w:val="ru-RU"/>
        </w:rPr>
        <w:t>Н</w:t>
      </w:r>
      <w:r w:rsidRPr="001E14AB">
        <w:rPr>
          <w:rFonts w:ascii="Times New Roman" w:hAnsi="Times New Roman" w:cs="Times New Roman"/>
          <w:sz w:val="28"/>
          <w:szCs w:val="28"/>
          <w:lang w:val="ru-RU"/>
        </w:rPr>
        <w:t xml:space="preserve">астоящее Дополнительное соглашение по внесению изменений в </w:t>
      </w:r>
      <w:r w:rsidR="00D77278" w:rsidRPr="001E14AB">
        <w:rPr>
          <w:rFonts w:ascii="Times New Roman" w:hAnsi="Times New Roman" w:cs="Times New Roman"/>
          <w:sz w:val="28"/>
          <w:szCs w:val="28"/>
          <w:lang w:val="ru-RU"/>
        </w:rPr>
        <w:t>Соглашение</w:t>
      </w:r>
      <w:r w:rsidRPr="001E14AB">
        <w:rPr>
          <w:rFonts w:ascii="Times New Roman" w:hAnsi="Times New Roman" w:cs="Times New Roman"/>
          <w:sz w:val="28"/>
          <w:szCs w:val="28"/>
          <w:lang w:val="ru-RU"/>
        </w:rPr>
        <w:t xml:space="preserve"> о нижеследующем:</w:t>
      </w:r>
    </w:p>
    <w:p w:rsidR="003912FC" w:rsidRPr="003912FC" w:rsidRDefault="00556C18" w:rsidP="003912FC">
      <w:pPr>
        <w:pStyle w:val="a3"/>
        <w:spacing w:before="240" w:after="0"/>
        <w:ind w:firstLine="709"/>
        <w:jc w:val="both"/>
        <w:rPr>
          <w:rStyle w:val="StrongEmphasis"/>
          <w:rFonts w:ascii="Times New Roman" w:hAnsi="Times New Roman" w:cs="Times New Roman"/>
          <w:b w:val="0"/>
          <w:bCs w:val="0"/>
          <w:sz w:val="28"/>
          <w:szCs w:val="28"/>
          <w:lang w:val="ru-RU"/>
        </w:rPr>
      </w:pPr>
      <w:r w:rsidRPr="001E14AB">
        <w:rPr>
          <w:rStyle w:val="StrongEmphasis"/>
          <w:rFonts w:ascii="Times New Roman" w:hAnsi="Times New Roman" w:cs="Times New Roman"/>
          <w:sz w:val="28"/>
          <w:szCs w:val="28"/>
          <w:lang w:val="ru-RU"/>
        </w:rPr>
        <w:t>1</w:t>
      </w:r>
      <w:r w:rsidR="00236D5C" w:rsidRPr="001E14AB">
        <w:rPr>
          <w:rStyle w:val="StrongEmphasis"/>
          <w:rFonts w:ascii="Times New Roman" w:hAnsi="Times New Roman" w:cs="Times New Roman"/>
          <w:sz w:val="28"/>
          <w:szCs w:val="28"/>
          <w:lang w:val="ru-RU"/>
        </w:rPr>
        <w:t>.</w:t>
      </w:r>
      <w:r w:rsidRPr="001E14AB">
        <w:rPr>
          <w:rStyle w:val="StrongEmphasis"/>
          <w:rFonts w:ascii="Times New Roman" w:hAnsi="Times New Roman" w:cs="Times New Roman"/>
          <w:sz w:val="28"/>
          <w:szCs w:val="28"/>
          <w:lang w:val="ru-RU"/>
        </w:rPr>
        <w:t xml:space="preserve"> </w:t>
      </w:r>
      <w:r w:rsidR="00236D5C" w:rsidRPr="001E14AB">
        <w:rPr>
          <w:rStyle w:val="StrongEmphasis"/>
          <w:rFonts w:ascii="Times New Roman" w:hAnsi="Times New Roman" w:cs="Times New Roman"/>
          <w:sz w:val="28"/>
          <w:szCs w:val="28"/>
          <w:lang w:val="ru-RU"/>
        </w:rPr>
        <w:t xml:space="preserve"> В</w:t>
      </w:r>
      <w:r w:rsidRPr="001E14AB">
        <w:rPr>
          <w:rStyle w:val="StrongEmphasis"/>
          <w:rFonts w:ascii="Times New Roman" w:hAnsi="Times New Roman" w:cs="Times New Roman"/>
          <w:sz w:val="28"/>
          <w:szCs w:val="28"/>
          <w:lang w:val="ru-RU"/>
        </w:rPr>
        <w:t xml:space="preserve"> настояще</w:t>
      </w:r>
      <w:r w:rsidR="002155D2" w:rsidRPr="001E14AB">
        <w:rPr>
          <w:rStyle w:val="StrongEmphasis"/>
          <w:rFonts w:ascii="Times New Roman" w:hAnsi="Times New Roman" w:cs="Times New Roman"/>
          <w:sz w:val="28"/>
          <w:szCs w:val="28"/>
          <w:lang w:val="ru-RU"/>
        </w:rPr>
        <w:t>е</w:t>
      </w:r>
      <w:r w:rsidRPr="001E14AB">
        <w:rPr>
          <w:rStyle w:val="StrongEmphasis"/>
          <w:rFonts w:ascii="Times New Roman" w:hAnsi="Times New Roman" w:cs="Times New Roman"/>
          <w:sz w:val="28"/>
          <w:szCs w:val="28"/>
          <w:lang w:val="ru-RU"/>
        </w:rPr>
        <w:t xml:space="preserve"> Соглашении в</w:t>
      </w:r>
      <w:r w:rsidR="000530A0" w:rsidRPr="001E14AB">
        <w:rPr>
          <w:rStyle w:val="StrongEmphasis"/>
          <w:rFonts w:ascii="Times New Roman" w:hAnsi="Times New Roman" w:cs="Times New Roman"/>
          <w:sz w:val="28"/>
          <w:szCs w:val="28"/>
          <w:lang w:val="ru-RU"/>
        </w:rPr>
        <w:t xml:space="preserve"> раздел</w:t>
      </w:r>
      <w:r w:rsidR="00236D5C" w:rsidRPr="001E14AB">
        <w:rPr>
          <w:rStyle w:val="StrongEmphasis"/>
          <w:rFonts w:ascii="Times New Roman" w:hAnsi="Times New Roman" w:cs="Times New Roman"/>
          <w:sz w:val="28"/>
          <w:szCs w:val="28"/>
          <w:lang w:val="ru-RU"/>
        </w:rPr>
        <w:t xml:space="preserve"> </w:t>
      </w:r>
      <w:r w:rsidR="000530A0" w:rsidRPr="001E14AB">
        <w:rPr>
          <w:rStyle w:val="StrongEmphasis"/>
          <w:rFonts w:ascii="Times New Roman" w:hAnsi="Times New Roman" w:cs="Times New Roman"/>
          <w:sz w:val="28"/>
          <w:szCs w:val="28"/>
        </w:rPr>
        <w:t>V</w:t>
      </w:r>
      <w:r w:rsidR="000530A0" w:rsidRPr="001E14AB">
        <w:rPr>
          <w:rStyle w:val="StrongEmphasis"/>
          <w:rFonts w:ascii="Times New Roman" w:hAnsi="Times New Roman" w:cs="Times New Roman"/>
          <w:sz w:val="28"/>
          <w:szCs w:val="28"/>
          <w:lang w:val="ru-RU"/>
        </w:rPr>
        <w:t xml:space="preserve"> «Оплата и нормы труда</w:t>
      </w:r>
      <w:r w:rsidR="00236D5C" w:rsidRPr="001E14AB">
        <w:rPr>
          <w:rStyle w:val="StrongEmphasis"/>
          <w:rFonts w:ascii="Times New Roman" w:hAnsi="Times New Roman" w:cs="Times New Roman"/>
          <w:sz w:val="28"/>
          <w:szCs w:val="28"/>
          <w:lang w:val="ru-RU"/>
        </w:rPr>
        <w:t>»:</w:t>
      </w:r>
    </w:p>
    <w:p w:rsidR="003912FC" w:rsidRPr="003912FC" w:rsidRDefault="000530A0" w:rsidP="003912FC">
      <w:pPr>
        <w:pStyle w:val="a3"/>
        <w:spacing w:before="240" w:after="0"/>
        <w:ind w:firstLine="709"/>
        <w:jc w:val="both"/>
        <w:rPr>
          <w:rFonts w:ascii="Times New Roman" w:hAnsi="Times New Roman" w:cs="Times New Roman"/>
          <w:b/>
          <w:bCs/>
          <w:sz w:val="28"/>
          <w:szCs w:val="28"/>
          <w:lang w:val="ru-RU"/>
        </w:rPr>
      </w:pPr>
      <w:r w:rsidRPr="001E14AB">
        <w:rPr>
          <w:rStyle w:val="StrongEmphasis"/>
          <w:rFonts w:ascii="Times New Roman" w:hAnsi="Times New Roman" w:cs="Times New Roman"/>
          <w:sz w:val="28"/>
          <w:szCs w:val="28"/>
          <w:lang w:val="ru-RU"/>
        </w:rPr>
        <w:t>добавить пункт 5.2</w:t>
      </w:r>
      <w:r w:rsidR="003912FC">
        <w:rPr>
          <w:rStyle w:val="StrongEmphasis"/>
          <w:rFonts w:ascii="Times New Roman" w:hAnsi="Times New Roman" w:cs="Times New Roman"/>
          <w:sz w:val="28"/>
          <w:szCs w:val="28"/>
          <w:lang w:val="ru-RU"/>
        </w:rPr>
        <w:t>0.1.</w:t>
      </w:r>
      <w:r w:rsidRPr="001E14AB">
        <w:rPr>
          <w:rStyle w:val="StrongEmphasis"/>
          <w:rFonts w:ascii="Times New Roman" w:hAnsi="Times New Roman" w:cs="Times New Roman"/>
          <w:sz w:val="28"/>
          <w:szCs w:val="28"/>
          <w:lang w:val="ru-RU"/>
        </w:rPr>
        <w:t xml:space="preserve"> и </w:t>
      </w:r>
      <w:r w:rsidR="006F7690" w:rsidRPr="001E14AB">
        <w:rPr>
          <w:rStyle w:val="StrongEmphasis"/>
          <w:rFonts w:ascii="Times New Roman" w:hAnsi="Times New Roman" w:cs="Times New Roman"/>
          <w:sz w:val="28"/>
          <w:szCs w:val="28"/>
          <w:lang w:val="ru-RU"/>
        </w:rPr>
        <w:t>изложить в следующей редакции:</w:t>
      </w:r>
    </w:p>
    <w:p w:rsidR="003912FC" w:rsidRDefault="003912FC" w:rsidP="003912FC">
      <w:pPr>
        <w:spacing w:after="0"/>
        <w:ind w:firstLine="708"/>
        <w:jc w:val="both"/>
        <w:rPr>
          <w:rFonts w:ascii="Times New Roman" w:hAnsi="Times New Roman" w:cs="Times New Roman"/>
          <w:sz w:val="28"/>
          <w:szCs w:val="28"/>
        </w:rPr>
      </w:pPr>
      <w:r w:rsidRPr="003912FC">
        <w:rPr>
          <w:rFonts w:ascii="Times New Roman" w:hAnsi="Times New Roman" w:cs="Times New Roman"/>
          <w:b/>
          <w:sz w:val="28"/>
          <w:szCs w:val="28"/>
        </w:rPr>
        <w:t>5.20.1</w:t>
      </w:r>
      <w:r>
        <w:rPr>
          <w:rFonts w:ascii="Times New Roman" w:hAnsi="Times New Roman" w:cs="Times New Roman"/>
          <w:b/>
          <w:sz w:val="28"/>
          <w:szCs w:val="28"/>
        </w:rPr>
        <w:t>.</w:t>
      </w:r>
      <w:r w:rsidRPr="003912FC">
        <w:rPr>
          <w:rFonts w:ascii="Times New Roman" w:hAnsi="Times New Roman" w:cs="Times New Roman"/>
          <w:b/>
          <w:sz w:val="28"/>
          <w:szCs w:val="28"/>
        </w:rPr>
        <w:t xml:space="preserve"> </w:t>
      </w:r>
      <w:r w:rsidRPr="003912FC">
        <w:rPr>
          <w:rFonts w:ascii="Times New Roman" w:hAnsi="Times New Roman" w:cs="Times New Roman"/>
          <w:sz w:val="28"/>
          <w:szCs w:val="28"/>
        </w:rPr>
        <w:t xml:space="preserve">Оплата труда педагогических работников, являющихся гражданами Российской Федерации или претендующих на получение гражданства Российской Федерации по программе соотечественников, осуществляется с учетом имеющейся первой или высшей квалификационной категории, присвоенной на территории республик СССР в пределах срока их действия, но не более чем в течение 5 лет. </w:t>
      </w:r>
    </w:p>
    <w:p w:rsidR="003912FC" w:rsidRPr="003912FC" w:rsidRDefault="003912FC" w:rsidP="003912FC">
      <w:pPr>
        <w:pStyle w:val="a3"/>
        <w:spacing w:before="240" w:after="0"/>
        <w:ind w:firstLine="709"/>
        <w:jc w:val="both"/>
        <w:rPr>
          <w:rFonts w:ascii="Times New Roman" w:hAnsi="Times New Roman" w:cs="Times New Roman"/>
          <w:b/>
          <w:bCs/>
          <w:sz w:val="28"/>
          <w:szCs w:val="28"/>
          <w:lang w:val="ru-RU"/>
        </w:rPr>
      </w:pPr>
      <w:r>
        <w:rPr>
          <w:rStyle w:val="StrongEmphasis"/>
          <w:rFonts w:ascii="Times New Roman" w:hAnsi="Times New Roman" w:cs="Times New Roman"/>
          <w:sz w:val="28"/>
          <w:szCs w:val="28"/>
          <w:lang w:val="ru-RU"/>
        </w:rPr>
        <w:t>добавить пункт 5.20.2.</w:t>
      </w:r>
      <w:r w:rsidRPr="001E14AB">
        <w:rPr>
          <w:rStyle w:val="StrongEmphasis"/>
          <w:rFonts w:ascii="Times New Roman" w:hAnsi="Times New Roman" w:cs="Times New Roman"/>
          <w:sz w:val="28"/>
          <w:szCs w:val="28"/>
          <w:lang w:val="ru-RU"/>
        </w:rPr>
        <w:t xml:space="preserve"> и изложить в следующей редакции:</w:t>
      </w:r>
    </w:p>
    <w:p w:rsidR="003912FC" w:rsidRPr="003912FC" w:rsidRDefault="003912FC" w:rsidP="003912FC">
      <w:pPr>
        <w:spacing w:after="0"/>
        <w:ind w:firstLine="708"/>
        <w:jc w:val="both"/>
        <w:rPr>
          <w:rFonts w:ascii="Times New Roman" w:hAnsi="Times New Roman" w:cs="Times New Roman"/>
          <w:sz w:val="28"/>
          <w:szCs w:val="28"/>
        </w:rPr>
      </w:pPr>
      <w:r w:rsidRPr="003912FC">
        <w:rPr>
          <w:rFonts w:ascii="Times New Roman" w:hAnsi="Times New Roman" w:cs="Times New Roman"/>
          <w:b/>
          <w:sz w:val="28"/>
          <w:szCs w:val="28"/>
        </w:rPr>
        <w:t>5.20.2</w:t>
      </w:r>
      <w:r>
        <w:rPr>
          <w:rFonts w:ascii="Times New Roman" w:hAnsi="Times New Roman" w:cs="Times New Roman"/>
          <w:b/>
          <w:sz w:val="28"/>
          <w:szCs w:val="28"/>
        </w:rPr>
        <w:t>.</w:t>
      </w:r>
      <w:r w:rsidRPr="003912FC">
        <w:rPr>
          <w:rFonts w:ascii="Times New Roman" w:hAnsi="Times New Roman" w:cs="Times New Roman"/>
          <w:sz w:val="28"/>
          <w:szCs w:val="28"/>
        </w:rPr>
        <w:t xml:space="preserve"> Оплата труда и регулирование труда лиц, являющихся гражданами республик СССР, или лиц без гражданства, в том числе принятых на должности педагогических работников, осуществляются в соответствии с главой 50.1 Трудового кодекса Российской Федерации, а также положением статьи 4 Соглашения о сотрудничестве в области трудовой миграции и социальной защиты трудящихся-мигрантов (Москва, 15 апреля 1994 г.).</w:t>
      </w:r>
    </w:p>
    <w:p w:rsidR="00F15ACD" w:rsidRPr="00F37B62" w:rsidRDefault="00F15ACD" w:rsidP="00F15ACD">
      <w:pPr>
        <w:pStyle w:val="a3"/>
        <w:spacing w:before="240" w:after="0"/>
        <w:ind w:firstLine="709"/>
        <w:jc w:val="both"/>
        <w:rPr>
          <w:rFonts w:ascii="Times New Roman" w:hAnsi="Times New Roman" w:cs="Times New Roman"/>
          <w:b/>
          <w:bCs/>
          <w:sz w:val="28"/>
          <w:szCs w:val="28"/>
          <w:lang w:val="ru-RU"/>
        </w:rPr>
      </w:pPr>
      <w:r w:rsidRPr="00F37B62">
        <w:rPr>
          <w:rStyle w:val="StrongEmphasis"/>
          <w:rFonts w:ascii="Times New Roman" w:hAnsi="Times New Roman" w:cs="Times New Roman"/>
          <w:sz w:val="28"/>
          <w:szCs w:val="28"/>
          <w:lang w:val="ru-RU"/>
        </w:rPr>
        <w:t>изложить пункт 5.21.1. в следующей редакции:</w:t>
      </w:r>
    </w:p>
    <w:p w:rsidR="00F37B62" w:rsidRPr="00F37B62" w:rsidRDefault="00F15ACD" w:rsidP="00F37B62">
      <w:pPr>
        <w:pStyle w:val="22"/>
        <w:shd w:val="clear" w:color="auto" w:fill="auto"/>
        <w:tabs>
          <w:tab w:val="left" w:pos="1494"/>
        </w:tabs>
        <w:spacing w:before="0" w:line="240" w:lineRule="auto"/>
        <w:ind w:firstLine="709"/>
        <w:jc w:val="both"/>
        <w:rPr>
          <w:sz w:val="28"/>
          <w:szCs w:val="28"/>
        </w:rPr>
      </w:pPr>
      <w:r w:rsidRPr="00F37B62">
        <w:rPr>
          <w:b/>
          <w:sz w:val="28"/>
          <w:szCs w:val="28"/>
        </w:rPr>
        <w:t>5.21.1</w:t>
      </w:r>
      <w:r w:rsidR="003912FC" w:rsidRPr="00F37B62">
        <w:rPr>
          <w:b/>
          <w:sz w:val="28"/>
          <w:szCs w:val="28"/>
        </w:rPr>
        <w:t>.</w:t>
      </w:r>
      <w:r w:rsidR="003912FC" w:rsidRPr="00F37B62">
        <w:rPr>
          <w:sz w:val="28"/>
          <w:szCs w:val="28"/>
        </w:rPr>
        <w:t xml:space="preserve"> Рассмотрение аттестационными комиссиями заявлений педагогических работников </w:t>
      </w:r>
      <w:r w:rsidR="00F37B62" w:rsidRPr="00F37B62">
        <w:rPr>
          <w:sz w:val="28"/>
          <w:szCs w:val="28"/>
        </w:rPr>
        <w:t xml:space="preserve">о прохождении аттестации на высшую квалификационную категорию и принятие решения об установлении квалификационной категории на основе указанных в заявлении сведений, а также с учетом иных данных о результатах профессиональной деятельности, которые подтверждены руководителем организации и согласованы с выборным органом первичной профсоюзной организации для следующих категорий педагогических работников при наличии первой квалификационной категории </w:t>
      </w:r>
      <w:r w:rsidR="00F37B62" w:rsidRPr="00F37B62">
        <w:rPr>
          <w:sz w:val="28"/>
          <w:szCs w:val="28"/>
        </w:rPr>
        <w:lastRenderedPageBreak/>
        <w:t xml:space="preserve">не менее 2-х лет или высшей квалификационной категории по заявленной должности: </w:t>
      </w:r>
    </w:p>
    <w:p w:rsidR="00F37B62" w:rsidRPr="00F37B62" w:rsidRDefault="00F37B62" w:rsidP="00F37B62">
      <w:pPr>
        <w:pStyle w:val="22"/>
        <w:shd w:val="clear" w:color="auto" w:fill="auto"/>
        <w:tabs>
          <w:tab w:val="left" w:pos="1494"/>
        </w:tabs>
        <w:spacing w:before="0" w:line="240" w:lineRule="auto"/>
        <w:ind w:firstLine="709"/>
        <w:jc w:val="both"/>
        <w:rPr>
          <w:sz w:val="28"/>
          <w:szCs w:val="28"/>
        </w:rPr>
      </w:pPr>
      <w:r w:rsidRPr="00F37B62">
        <w:rPr>
          <w:sz w:val="28"/>
          <w:szCs w:val="28"/>
        </w:rPr>
        <w:t>- награжденных в межаттестационный период государственными наградами Российской Федерации за педагогическую деятельность, установленными для работников различных отраслей при соответствии профилю выполняемой работы или ведомственной наградой Минпросвещения РФ.</w:t>
      </w:r>
    </w:p>
    <w:p w:rsidR="00F37B62" w:rsidRPr="00F37B62" w:rsidRDefault="00F15ACD" w:rsidP="00F37B62">
      <w:pPr>
        <w:pStyle w:val="22"/>
        <w:shd w:val="clear" w:color="auto" w:fill="auto"/>
        <w:tabs>
          <w:tab w:val="left" w:pos="1494"/>
        </w:tabs>
        <w:spacing w:before="0" w:line="240" w:lineRule="auto"/>
        <w:ind w:firstLine="709"/>
        <w:jc w:val="both"/>
        <w:rPr>
          <w:sz w:val="28"/>
          <w:szCs w:val="28"/>
        </w:rPr>
      </w:pPr>
      <w:r w:rsidRPr="00F37B62">
        <w:rPr>
          <w:b/>
          <w:sz w:val="28"/>
          <w:szCs w:val="28"/>
        </w:rPr>
        <w:t>5.21.1.1.</w:t>
      </w:r>
      <w:r w:rsidRPr="00F37B62">
        <w:rPr>
          <w:sz w:val="28"/>
          <w:szCs w:val="28"/>
        </w:rPr>
        <w:t xml:space="preserve"> </w:t>
      </w:r>
      <w:r w:rsidR="003912FC" w:rsidRPr="00F37B62">
        <w:rPr>
          <w:sz w:val="28"/>
          <w:szCs w:val="28"/>
        </w:rPr>
        <w:t xml:space="preserve">Предоставляется возможность прохождения аттестации на высшую квалификационную категорию педагогическим работникам: </w:t>
      </w:r>
    </w:p>
    <w:p w:rsidR="00F37B62" w:rsidRPr="00F37B62" w:rsidRDefault="003912FC" w:rsidP="00F37B62">
      <w:pPr>
        <w:pStyle w:val="22"/>
        <w:shd w:val="clear" w:color="auto" w:fill="auto"/>
        <w:tabs>
          <w:tab w:val="left" w:pos="1494"/>
        </w:tabs>
        <w:spacing w:before="0" w:line="240" w:lineRule="auto"/>
        <w:ind w:firstLine="709"/>
        <w:jc w:val="both"/>
        <w:rPr>
          <w:sz w:val="28"/>
          <w:szCs w:val="28"/>
        </w:rPr>
      </w:pPr>
      <w:r w:rsidRPr="00F37B62">
        <w:rPr>
          <w:sz w:val="28"/>
          <w:szCs w:val="28"/>
        </w:rPr>
        <w:t>а) имеющим (имевшим) первую или высшую квалификационную ка</w:t>
      </w:r>
      <w:r w:rsidR="00F37B62" w:rsidRPr="00F37B62">
        <w:rPr>
          <w:sz w:val="28"/>
          <w:szCs w:val="28"/>
        </w:rPr>
        <w:t xml:space="preserve">тегорию по одной из должностей, </w:t>
      </w:r>
      <w:r w:rsidRPr="00F37B62">
        <w:rPr>
          <w:sz w:val="28"/>
          <w:szCs w:val="28"/>
        </w:rPr>
        <w:t xml:space="preserve">-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 </w:t>
      </w:r>
    </w:p>
    <w:p w:rsidR="00F15ACD" w:rsidRPr="00F37B62" w:rsidRDefault="003912FC" w:rsidP="00F37B62">
      <w:pPr>
        <w:pStyle w:val="22"/>
        <w:shd w:val="clear" w:color="auto" w:fill="auto"/>
        <w:tabs>
          <w:tab w:val="left" w:pos="1494"/>
        </w:tabs>
        <w:spacing w:before="0" w:line="240" w:lineRule="auto"/>
        <w:ind w:firstLine="709"/>
        <w:jc w:val="both"/>
        <w:rPr>
          <w:sz w:val="28"/>
          <w:szCs w:val="28"/>
        </w:rPr>
      </w:pPr>
      <w:r w:rsidRPr="00F37B62">
        <w:rPr>
          <w:sz w:val="28"/>
          <w:szCs w:val="28"/>
        </w:rPr>
        <w:t xml:space="preserve">б) являющимся гражданами Российской Федерации, имеющим первую или высшую квалификационную категорию, присвоенную на территории республик СССР, независимо от того, что они не проходили на территории Российской Федерации аттестацию ни на первую, ни на высшую квалификационную категорию. </w:t>
      </w:r>
    </w:p>
    <w:p w:rsidR="00CB2926" w:rsidRDefault="00F15ACD" w:rsidP="00F37B62">
      <w:pPr>
        <w:pStyle w:val="22"/>
        <w:shd w:val="clear" w:color="auto" w:fill="auto"/>
        <w:tabs>
          <w:tab w:val="left" w:pos="1494"/>
        </w:tabs>
        <w:spacing w:before="0" w:line="240" w:lineRule="auto"/>
        <w:ind w:firstLine="709"/>
        <w:jc w:val="both"/>
        <w:rPr>
          <w:sz w:val="28"/>
          <w:szCs w:val="28"/>
        </w:rPr>
      </w:pPr>
      <w:r w:rsidRPr="00F37B62">
        <w:rPr>
          <w:b/>
          <w:sz w:val="28"/>
          <w:szCs w:val="28"/>
        </w:rPr>
        <w:t>5.21.1.2</w:t>
      </w:r>
      <w:r w:rsidR="003912FC" w:rsidRPr="00F37B62">
        <w:rPr>
          <w:b/>
          <w:sz w:val="28"/>
          <w:szCs w:val="28"/>
        </w:rPr>
        <w:t>.</w:t>
      </w:r>
      <w:r w:rsidR="003912FC" w:rsidRPr="00F37B62">
        <w:rPr>
          <w:sz w:val="28"/>
          <w:szCs w:val="28"/>
        </w:rPr>
        <w:t xml:space="preserve"> При прохождении педагогическими работниками аттестации в целях установления первой или высшей квалификационной категории, которые в течение последних пяти лет стали победителями (финалистами) Всероссийского конкурса «Учитель года России», Всероссийского профессионально</w:t>
      </w:r>
      <w:r w:rsidRPr="00F37B62">
        <w:rPr>
          <w:sz w:val="28"/>
          <w:szCs w:val="28"/>
        </w:rPr>
        <w:t xml:space="preserve">го конкурса «Воспитатель года», </w:t>
      </w:r>
      <w:r w:rsidR="003912FC" w:rsidRPr="00F37B62">
        <w:rPr>
          <w:sz w:val="28"/>
          <w:szCs w:val="28"/>
        </w:rPr>
        <w:t>предусматривается аттестация без привлечения специалистов, осуществляющих всесторонний анализ профессиональной деятельности педагогических работников (на основании результата личного вклада педагогических работников в повышение качества образования, совершенствовани</w:t>
      </w:r>
      <w:r w:rsidRPr="00F37B62">
        <w:rPr>
          <w:sz w:val="28"/>
          <w:szCs w:val="28"/>
        </w:rPr>
        <w:t>я методов обучения и воспитания</w:t>
      </w:r>
      <w:r w:rsidR="00CB2926" w:rsidRPr="00F37B62">
        <w:rPr>
          <w:sz w:val="28"/>
          <w:szCs w:val="28"/>
        </w:rPr>
        <w:t>, предусмотренного пунктом 37 Порядка</w:t>
      </w:r>
      <w:r w:rsidR="003912FC" w:rsidRPr="00F37B62">
        <w:rPr>
          <w:sz w:val="28"/>
          <w:szCs w:val="28"/>
        </w:rPr>
        <w:t xml:space="preserve">). </w:t>
      </w:r>
    </w:p>
    <w:p w:rsidR="00F37B62" w:rsidRPr="00F37B62" w:rsidRDefault="00F37B62" w:rsidP="00F37B62">
      <w:pPr>
        <w:spacing w:after="0" w:line="240" w:lineRule="auto"/>
        <w:ind w:firstLine="851"/>
        <w:jc w:val="both"/>
        <w:rPr>
          <w:rFonts w:ascii="Times New Roman" w:eastAsia="Times New Roman" w:hAnsi="Times New Roman" w:cs="Times New Roman"/>
          <w:sz w:val="28"/>
          <w:szCs w:val="28"/>
          <w:lang w:val="x-none" w:eastAsia="ru-RU"/>
        </w:rPr>
      </w:pPr>
      <w:r w:rsidRPr="00F37B62">
        <w:rPr>
          <w:rFonts w:ascii="Times New Roman" w:eastAsia="Times New Roman" w:hAnsi="Times New Roman" w:cs="Times New Roman"/>
          <w:b/>
          <w:sz w:val="28"/>
          <w:szCs w:val="28"/>
          <w:lang w:eastAsia="ru-RU"/>
        </w:rPr>
        <w:t>5.21.1.3.</w:t>
      </w:r>
      <w:r>
        <w:rPr>
          <w:rFonts w:ascii="Times New Roman" w:eastAsia="Times New Roman" w:hAnsi="Times New Roman" w:cs="Times New Roman"/>
          <w:sz w:val="28"/>
          <w:szCs w:val="28"/>
          <w:lang w:eastAsia="ru-RU"/>
        </w:rPr>
        <w:t xml:space="preserve"> В</w:t>
      </w:r>
      <w:r w:rsidRPr="00F37B62">
        <w:rPr>
          <w:rFonts w:ascii="Times New Roman" w:eastAsia="Times New Roman" w:hAnsi="Times New Roman" w:cs="Times New Roman"/>
          <w:sz w:val="28"/>
          <w:szCs w:val="28"/>
          <w:lang w:val="x-none" w:eastAsia="ru-RU"/>
        </w:rPr>
        <w:t xml:space="preserve"> </w:t>
      </w:r>
      <w:r w:rsidRPr="00F37B62">
        <w:rPr>
          <w:rFonts w:ascii="Times New Roman" w:eastAsia="Times New Roman" w:hAnsi="Times New Roman" w:cs="Times New Roman"/>
          <w:sz w:val="28"/>
          <w:szCs w:val="28"/>
          <w:lang w:eastAsia="ru-RU"/>
        </w:rPr>
        <w:t>случае</w:t>
      </w:r>
      <w:r w:rsidRPr="00F37B62">
        <w:rPr>
          <w:rFonts w:ascii="Times New Roman" w:eastAsia="Times New Roman" w:hAnsi="Times New Roman" w:cs="Times New Roman"/>
          <w:sz w:val="28"/>
          <w:szCs w:val="28"/>
          <w:lang w:val="x-none" w:eastAsia="ru-RU"/>
        </w:rPr>
        <w:t xml:space="preserve"> введения</w:t>
      </w:r>
      <w:r w:rsidRPr="00F37B62">
        <w:rPr>
          <w:rFonts w:ascii="Times New Roman" w:eastAsia="Times New Roman" w:hAnsi="Times New Roman" w:cs="Times New Roman"/>
          <w:sz w:val="28"/>
          <w:szCs w:val="28"/>
          <w:lang w:eastAsia="ru-RU"/>
        </w:rPr>
        <w:t xml:space="preserve"> </w:t>
      </w:r>
      <w:r w:rsidRPr="00F37B62">
        <w:rPr>
          <w:rFonts w:ascii="Times New Roman" w:eastAsia="Times New Roman" w:hAnsi="Times New Roman" w:cs="Times New Roman"/>
          <w:sz w:val="28"/>
          <w:szCs w:val="28"/>
          <w:lang w:val="x-none" w:eastAsia="ru-RU"/>
        </w:rPr>
        <w:t xml:space="preserve"> в 202</w:t>
      </w:r>
      <w:r w:rsidR="009A68C8">
        <w:rPr>
          <w:rFonts w:ascii="Times New Roman" w:eastAsia="Times New Roman" w:hAnsi="Times New Roman" w:cs="Times New Roman"/>
          <w:sz w:val="28"/>
          <w:szCs w:val="28"/>
          <w:lang w:eastAsia="ru-RU"/>
        </w:rPr>
        <w:t>2</w:t>
      </w:r>
      <w:r w:rsidRPr="00F37B62">
        <w:rPr>
          <w:rFonts w:ascii="Times New Roman" w:eastAsia="Times New Roman" w:hAnsi="Times New Roman" w:cs="Times New Roman"/>
          <w:sz w:val="28"/>
          <w:szCs w:val="28"/>
          <w:lang w:eastAsia="ru-RU"/>
        </w:rPr>
        <w:t>-2023</w:t>
      </w:r>
      <w:r w:rsidRPr="00F37B62">
        <w:rPr>
          <w:rFonts w:ascii="Times New Roman" w:eastAsia="Times New Roman" w:hAnsi="Times New Roman" w:cs="Times New Roman"/>
          <w:sz w:val="28"/>
          <w:szCs w:val="28"/>
          <w:lang w:val="x-none" w:eastAsia="ru-RU"/>
        </w:rPr>
        <w:t>г</w:t>
      </w:r>
      <w:r w:rsidR="009A68C8">
        <w:rPr>
          <w:rFonts w:ascii="Times New Roman" w:eastAsia="Times New Roman" w:hAnsi="Times New Roman" w:cs="Times New Roman"/>
          <w:sz w:val="28"/>
          <w:szCs w:val="28"/>
          <w:lang w:eastAsia="ru-RU"/>
        </w:rPr>
        <w:t>.</w:t>
      </w:r>
      <w:r w:rsidRPr="00F37B62">
        <w:rPr>
          <w:rFonts w:ascii="Times New Roman" w:eastAsia="Times New Roman" w:hAnsi="Times New Roman" w:cs="Times New Roman"/>
          <w:sz w:val="28"/>
          <w:szCs w:val="28"/>
          <w:lang w:val="x-none" w:eastAsia="ru-RU"/>
        </w:rPr>
        <w:t xml:space="preserve"> в Республике Мордовия режима повышенной готовности, вызванного распространением пандемии коронавирусной инфекции </w:t>
      </w:r>
      <w:r w:rsidRPr="00F37B62">
        <w:rPr>
          <w:rFonts w:ascii="Times New Roman" w:eastAsia="Times New Roman" w:hAnsi="Times New Roman" w:cs="Times New Roman"/>
          <w:sz w:val="28"/>
          <w:szCs w:val="28"/>
          <w:lang w:val="en-US" w:eastAsia="ru-RU"/>
        </w:rPr>
        <w:t>COVID</w:t>
      </w:r>
      <w:r w:rsidRPr="00F37B62">
        <w:rPr>
          <w:rFonts w:ascii="Times New Roman" w:eastAsia="Times New Roman" w:hAnsi="Times New Roman" w:cs="Times New Roman"/>
          <w:sz w:val="28"/>
          <w:szCs w:val="28"/>
          <w:lang w:val="x-none" w:eastAsia="ru-RU"/>
        </w:rPr>
        <w:t xml:space="preserve"> 19 и в целях социальной защиты педагогических работников, </w:t>
      </w:r>
      <w:r w:rsidRPr="00F37B62">
        <w:rPr>
          <w:rFonts w:ascii="Times New Roman" w:eastAsia="Times New Roman" w:hAnsi="Times New Roman" w:cs="Times New Roman"/>
          <w:sz w:val="28"/>
          <w:szCs w:val="28"/>
          <w:lang w:eastAsia="ru-RU"/>
        </w:rPr>
        <w:t xml:space="preserve">обеспечивать </w:t>
      </w:r>
      <w:r w:rsidRPr="00F37B62">
        <w:rPr>
          <w:rFonts w:ascii="Times New Roman" w:eastAsia="Times New Roman" w:hAnsi="Times New Roman" w:cs="Times New Roman"/>
          <w:sz w:val="28"/>
          <w:szCs w:val="28"/>
          <w:lang w:val="x-none" w:eastAsia="ru-RU"/>
        </w:rPr>
        <w:t>сохран</w:t>
      </w:r>
      <w:r w:rsidRPr="00F37B62">
        <w:rPr>
          <w:rFonts w:ascii="Times New Roman" w:eastAsia="Times New Roman" w:hAnsi="Times New Roman" w:cs="Times New Roman"/>
          <w:sz w:val="28"/>
          <w:szCs w:val="28"/>
          <w:lang w:eastAsia="ru-RU"/>
        </w:rPr>
        <w:t>ение</w:t>
      </w:r>
      <w:r w:rsidRPr="00F37B62">
        <w:rPr>
          <w:rFonts w:ascii="Times New Roman" w:eastAsia="Times New Roman" w:hAnsi="Times New Roman" w:cs="Times New Roman"/>
          <w:sz w:val="28"/>
          <w:szCs w:val="28"/>
          <w:lang w:val="x-none" w:eastAsia="ru-RU"/>
        </w:rPr>
        <w:t xml:space="preserve"> за педагогическими работниками, у которых истекают сроки действия квалификационных категорий, условия оплаты труда, с учетом установленной им ранее квалификационной категории. </w:t>
      </w:r>
    </w:p>
    <w:p w:rsidR="00F37B62" w:rsidRPr="00F37B62" w:rsidRDefault="00F37B62" w:rsidP="00F37B62">
      <w:pPr>
        <w:spacing w:after="0" w:line="240" w:lineRule="auto"/>
        <w:ind w:firstLine="851"/>
        <w:jc w:val="both"/>
        <w:rPr>
          <w:rFonts w:ascii="Times New Roman" w:eastAsia="Times New Roman" w:hAnsi="Times New Roman" w:cs="Times New Roman"/>
          <w:sz w:val="28"/>
          <w:szCs w:val="28"/>
          <w:lang w:val="x-none" w:eastAsia="ru-RU"/>
        </w:rPr>
      </w:pPr>
      <w:r w:rsidRPr="00F37B62">
        <w:rPr>
          <w:rFonts w:ascii="Times New Roman" w:eastAsia="Times New Roman" w:hAnsi="Times New Roman" w:cs="Times New Roman"/>
          <w:sz w:val="28"/>
          <w:szCs w:val="28"/>
          <w:lang w:val="x-none" w:eastAsia="ru-RU"/>
        </w:rPr>
        <w:t>Обеспечить органам государственной власти Республики Мордовия, уполномоченным на формирование аттестационных комиссий, возможности и условий проведения аттестации педагогических работников, не имеющих квалификационной категории либо имеющих первую квалификационную</w:t>
      </w:r>
      <w:r w:rsidRPr="00F37B62">
        <w:rPr>
          <w:rFonts w:ascii="Times New Roman" w:eastAsia="Times New Roman" w:hAnsi="Times New Roman" w:cs="Times New Roman"/>
          <w:color w:val="FF0000"/>
          <w:sz w:val="28"/>
          <w:szCs w:val="28"/>
          <w:lang w:val="x-none" w:eastAsia="ru-RU"/>
        </w:rPr>
        <w:t xml:space="preserve"> </w:t>
      </w:r>
      <w:r w:rsidRPr="00F37B62">
        <w:rPr>
          <w:rFonts w:ascii="Times New Roman" w:eastAsia="Times New Roman" w:hAnsi="Times New Roman" w:cs="Times New Roman"/>
          <w:sz w:val="28"/>
          <w:szCs w:val="28"/>
          <w:lang w:val="x-none" w:eastAsia="ru-RU"/>
        </w:rPr>
        <w:t xml:space="preserve">категорию, пожелавших пройти аттестацию на первую или высшую квалификационную категорию, согласно Порядку аттестации, утвержденному Приказом №276, с использованием информационно-телекоммуникационной сети «Интернет» и соблюдением необходимых санитарно-гигиенических и профилактических мер.  </w:t>
      </w:r>
    </w:p>
    <w:p w:rsidR="003B49E3" w:rsidRPr="00A72B10" w:rsidRDefault="00A72B10" w:rsidP="00A72B10">
      <w:r w:rsidRPr="00A72B10">
        <w:rPr>
          <w:noProof/>
          <w:lang w:eastAsia="ru-RU"/>
        </w:rPr>
        <w:lastRenderedPageBreak/>
        <w:drawing>
          <wp:inline distT="0" distB="0" distL="0" distR="0">
            <wp:extent cx="6629400" cy="9118674"/>
            <wp:effectExtent l="0" t="0" r="0" b="6350"/>
            <wp:docPr id="3" name="Рисунок 3" descr="C:\Users\АрзамаскинаСН\Desktop\сканы\2022-11-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замаскинаСН\Desktop\сканы\2022-11-14_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1374" cy="9121389"/>
                    </a:xfrm>
                    <a:prstGeom prst="rect">
                      <a:avLst/>
                    </a:prstGeom>
                    <a:noFill/>
                    <a:ln>
                      <a:noFill/>
                    </a:ln>
                  </pic:spPr>
                </pic:pic>
              </a:graphicData>
            </a:graphic>
          </wp:inline>
        </w:drawing>
      </w:r>
      <w:bookmarkStart w:id="0" w:name="_GoBack"/>
      <w:bookmarkEnd w:id="0"/>
    </w:p>
    <w:sectPr w:rsidR="003B49E3" w:rsidRPr="00A72B10" w:rsidSect="001E14AB">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0"/>
    <w:family w:val="roman"/>
    <w:pitch w:val="variable"/>
  </w:font>
  <w:font w:name="DejaVu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848DA"/>
    <w:multiLevelType w:val="multilevel"/>
    <w:tmpl w:val="23BA0244"/>
    <w:lvl w:ilvl="0">
      <w:start w:val="7"/>
      <w:numFmt w:val="decimal"/>
      <w:lvlText w:val="%1"/>
      <w:lvlJc w:val="left"/>
      <w:pPr>
        <w:ind w:left="405" w:hanging="405"/>
      </w:pPr>
      <w:rPr>
        <w:rFonts w:hint="default"/>
        <w:color w:val="000000"/>
      </w:rPr>
    </w:lvl>
    <w:lvl w:ilvl="1">
      <w:start w:val="3"/>
      <w:numFmt w:val="decimal"/>
      <w:lvlText w:val="%1.%2"/>
      <w:lvlJc w:val="left"/>
      <w:pPr>
        <w:ind w:left="405" w:hanging="405"/>
      </w:pPr>
      <w:rPr>
        <w:rFonts w:hint="default"/>
        <w:color w:val="000000"/>
      </w:rPr>
    </w:lvl>
    <w:lvl w:ilvl="2">
      <w:start w:val="3"/>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 w15:restartNumberingAfterBreak="0">
    <w:nsid w:val="2A5A6D20"/>
    <w:multiLevelType w:val="hybridMultilevel"/>
    <w:tmpl w:val="324E5154"/>
    <w:lvl w:ilvl="0" w:tplc="BEC404CA">
      <w:start w:val="7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5A65791"/>
    <w:multiLevelType w:val="multilevel"/>
    <w:tmpl w:val="1AD2368E"/>
    <w:lvl w:ilvl="0">
      <w:start w:val="1"/>
      <w:numFmt w:val="decimal"/>
      <w:lvlText w:val="7.2.%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F471105"/>
    <w:multiLevelType w:val="multilevel"/>
    <w:tmpl w:val="570A6AD4"/>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15:restartNumberingAfterBreak="0">
    <w:nsid w:val="58E808BD"/>
    <w:multiLevelType w:val="multilevel"/>
    <w:tmpl w:val="DFA2F6D2"/>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3144AB8"/>
    <w:multiLevelType w:val="multilevel"/>
    <w:tmpl w:val="5E3A436A"/>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92E597C"/>
    <w:multiLevelType w:val="multilevel"/>
    <w:tmpl w:val="7B585CB2"/>
    <w:lvl w:ilvl="0">
      <w:start w:val="7"/>
      <w:numFmt w:val="decimal"/>
      <w:lvlText w:val="%1"/>
      <w:lvlJc w:val="left"/>
      <w:pPr>
        <w:ind w:left="525" w:hanging="525"/>
      </w:pPr>
      <w:rPr>
        <w:rFonts w:hint="default"/>
        <w:color w:val="000000"/>
      </w:rPr>
    </w:lvl>
    <w:lvl w:ilvl="1">
      <w:start w:val="3"/>
      <w:numFmt w:val="decimal"/>
      <w:lvlText w:val="%1.%2"/>
      <w:lvlJc w:val="left"/>
      <w:pPr>
        <w:ind w:left="525" w:hanging="525"/>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num w:numId="1">
    <w:abstractNumId w:val="3"/>
  </w:num>
  <w:num w:numId="2">
    <w:abstractNumId w:val="5"/>
  </w:num>
  <w:num w:numId="3">
    <w:abstractNumId w:val="4"/>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06C"/>
    <w:rsid w:val="000530A0"/>
    <w:rsid w:val="00085E7B"/>
    <w:rsid w:val="000F0691"/>
    <w:rsid w:val="00125345"/>
    <w:rsid w:val="00147C28"/>
    <w:rsid w:val="001E14AB"/>
    <w:rsid w:val="001F3328"/>
    <w:rsid w:val="002155D2"/>
    <w:rsid w:val="00236D5C"/>
    <w:rsid w:val="00244E5B"/>
    <w:rsid w:val="002A3397"/>
    <w:rsid w:val="003912FC"/>
    <w:rsid w:val="003B49E3"/>
    <w:rsid w:val="003C18DA"/>
    <w:rsid w:val="004F5766"/>
    <w:rsid w:val="00511DAA"/>
    <w:rsid w:val="005468ED"/>
    <w:rsid w:val="00556C18"/>
    <w:rsid w:val="005E02DB"/>
    <w:rsid w:val="006339E7"/>
    <w:rsid w:val="006F7690"/>
    <w:rsid w:val="00711553"/>
    <w:rsid w:val="00756136"/>
    <w:rsid w:val="007C2E51"/>
    <w:rsid w:val="00807CFE"/>
    <w:rsid w:val="008E4AAA"/>
    <w:rsid w:val="009160AC"/>
    <w:rsid w:val="00931256"/>
    <w:rsid w:val="00956028"/>
    <w:rsid w:val="009A68C8"/>
    <w:rsid w:val="00A16D79"/>
    <w:rsid w:val="00A71247"/>
    <w:rsid w:val="00A72B10"/>
    <w:rsid w:val="00AF1683"/>
    <w:rsid w:val="00B32FAC"/>
    <w:rsid w:val="00B54A7A"/>
    <w:rsid w:val="00B724E4"/>
    <w:rsid w:val="00C32EEF"/>
    <w:rsid w:val="00C61B10"/>
    <w:rsid w:val="00C77B8B"/>
    <w:rsid w:val="00CA0471"/>
    <w:rsid w:val="00CA29DC"/>
    <w:rsid w:val="00CA2FF4"/>
    <w:rsid w:val="00CB2926"/>
    <w:rsid w:val="00D64948"/>
    <w:rsid w:val="00D77278"/>
    <w:rsid w:val="00D92D06"/>
    <w:rsid w:val="00DF006C"/>
    <w:rsid w:val="00E13508"/>
    <w:rsid w:val="00E9045F"/>
    <w:rsid w:val="00F15ACD"/>
    <w:rsid w:val="00F269BE"/>
    <w:rsid w:val="00F37B62"/>
    <w:rsid w:val="00FE4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50702"/>
  <w15:docId w15:val="{3F6B2A4E-E10D-4436-B729-09B0FC222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F00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712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006C"/>
    <w:rPr>
      <w:rFonts w:ascii="Times New Roman" w:eastAsia="Times New Roman" w:hAnsi="Times New Roman" w:cs="Times New Roman"/>
      <w:b/>
      <w:bCs/>
      <w:kern w:val="36"/>
      <w:sz w:val="48"/>
      <w:szCs w:val="48"/>
      <w:lang w:eastAsia="ru-RU"/>
    </w:rPr>
  </w:style>
  <w:style w:type="paragraph" w:styleId="a3">
    <w:name w:val="Body Text"/>
    <w:basedOn w:val="a"/>
    <w:link w:val="a4"/>
    <w:rsid w:val="006339E7"/>
    <w:pPr>
      <w:widowControl w:val="0"/>
      <w:spacing w:after="283" w:line="240" w:lineRule="auto"/>
    </w:pPr>
    <w:rPr>
      <w:rFonts w:ascii="Liberation Serif" w:eastAsia="DejaVu Sans" w:hAnsi="Liberation Serif" w:cs="DejaVu Sans"/>
      <w:sz w:val="24"/>
      <w:szCs w:val="24"/>
      <w:lang w:val="en-US" w:eastAsia="zh-CN" w:bidi="hi-IN"/>
    </w:rPr>
  </w:style>
  <w:style w:type="character" w:customStyle="1" w:styleId="a4">
    <w:name w:val="Основной текст Знак"/>
    <w:basedOn w:val="a0"/>
    <w:link w:val="a3"/>
    <w:rsid w:val="006339E7"/>
    <w:rPr>
      <w:rFonts w:ascii="Liberation Serif" w:eastAsia="DejaVu Sans" w:hAnsi="Liberation Serif" w:cs="DejaVu Sans"/>
      <w:sz w:val="24"/>
      <w:szCs w:val="24"/>
      <w:lang w:val="en-US" w:eastAsia="zh-CN" w:bidi="hi-IN"/>
    </w:rPr>
  </w:style>
  <w:style w:type="character" w:customStyle="1" w:styleId="20">
    <w:name w:val="Заголовок 2 Знак"/>
    <w:basedOn w:val="a0"/>
    <w:link w:val="2"/>
    <w:uiPriority w:val="9"/>
    <w:semiHidden/>
    <w:rsid w:val="00A71247"/>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A71247"/>
    <w:pPr>
      <w:ind w:left="720"/>
      <w:contextualSpacing/>
    </w:pPr>
  </w:style>
  <w:style w:type="character" w:customStyle="1" w:styleId="StrongEmphasis">
    <w:name w:val="Strong Emphasis"/>
    <w:qFormat/>
    <w:rsid w:val="00236D5C"/>
    <w:rPr>
      <w:b/>
      <w:bCs/>
    </w:rPr>
  </w:style>
  <w:style w:type="character" w:customStyle="1" w:styleId="2Exact">
    <w:name w:val="Основной текст (2) Exact"/>
    <w:basedOn w:val="a0"/>
    <w:rsid w:val="006F7690"/>
    <w:rPr>
      <w:rFonts w:ascii="Times New Roman" w:eastAsia="Times New Roman" w:hAnsi="Times New Roman" w:cs="Times New Roman"/>
      <w:b w:val="0"/>
      <w:bCs w:val="0"/>
      <w:i w:val="0"/>
      <w:iCs w:val="0"/>
      <w:smallCaps w:val="0"/>
      <w:strike w:val="0"/>
      <w:spacing w:val="0"/>
      <w:sz w:val="26"/>
      <w:szCs w:val="26"/>
      <w:u w:val="none"/>
    </w:rPr>
  </w:style>
  <w:style w:type="character" w:customStyle="1" w:styleId="21">
    <w:name w:val="Основной текст (2)_"/>
    <w:basedOn w:val="a0"/>
    <w:link w:val="22"/>
    <w:rsid w:val="006F7690"/>
    <w:rPr>
      <w:rFonts w:ascii="Times New Roman" w:eastAsia="Times New Roman" w:hAnsi="Times New Roman" w:cs="Times New Roman"/>
      <w:sz w:val="26"/>
      <w:szCs w:val="26"/>
      <w:shd w:val="clear" w:color="auto" w:fill="FFFFFF"/>
    </w:rPr>
  </w:style>
  <w:style w:type="character" w:customStyle="1" w:styleId="20pt">
    <w:name w:val="Основной текст (2) + Интервал 0 pt"/>
    <w:basedOn w:val="21"/>
    <w:rsid w:val="006F7690"/>
    <w:rPr>
      <w:rFonts w:ascii="Times New Roman" w:eastAsia="Times New Roman" w:hAnsi="Times New Roman" w:cs="Times New Roman"/>
      <w:color w:val="000000"/>
      <w:spacing w:val="-10"/>
      <w:w w:val="100"/>
      <w:position w:val="0"/>
      <w:sz w:val="26"/>
      <w:szCs w:val="26"/>
      <w:shd w:val="clear" w:color="auto" w:fill="FFFFFF"/>
      <w:lang w:val="ru-RU" w:eastAsia="ru-RU" w:bidi="ru-RU"/>
    </w:rPr>
  </w:style>
  <w:style w:type="paragraph" w:customStyle="1" w:styleId="22">
    <w:name w:val="Основной текст (2)"/>
    <w:basedOn w:val="a"/>
    <w:link w:val="21"/>
    <w:rsid w:val="006F7690"/>
    <w:pPr>
      <w:widowControl w:val="0"/>
      <w:shd w:val="clear" w:color="auto" w:fill="FFFFFF"/>
      <w:spacing w:before="600" w:after="0" w:line="365" w:lineRule="exact"/>
      <w:jc w:val="center"/>
    </w:pPr>
    <w:rPr>
      <w:rFonts w:ascii="Times New Roman" w:eastAsia="Times New Roman" w:hAnsi="Times New Roman" w:cs="Times New Roman"/>
      <w:sz w:val="26"/>
      <w:szCs w:val="26"/>
    </w:rPr>
  </w:style>
  <w:style w:type="character" w:customStyle="1" w:styleId="216pt-2pt">
    <w:name w:val="Основной текст (2) + 16 pt;Курсив;Интервал -2 pt"/>
    <w:basedOn w:val="21"/>
    <w:rsid w:val="00085E7B"/>
    <w:rPr>
      <w:rFonts w:ascii="Times New Roman" w:eastAsia="Times New Roman" w:hAnsi="Times New Roman" w:cs="Times New Roman"/>
      <w:b w:val="0"/>
      <w:bCs w:val="0"/>
      <w:i/>
      <w:iCs/>
      <w:smallCaps w:val="0"/>
      <w:strike w:val="0"/>
      <w:color w:val="000000"/>
      <w:spacing w:val="-50"/>
      <w:w w:val="100"/>
      <w:position w:val="0"/>
      <w:sz w:val="32"/>
      <w:szCs w:val="32"/>
      <w:u w:val="single"/>
      <w:shd w:val="clear" w:color="auto" w:fill="FFFFFF"/>
      <w:lang w:val="ru-RU" w:eastAsia="ru-RU" w:bidi="ru-RU"/>
    </w:rPr>
  </w:style>
  <w:style w:type="paragraph" w:styleId="a6">
    <w:name w:val="Balloon Text"/>
    <w:basedOn w:val="a"/>
    <w:link w:val="a7"/>
    <w:uiPriority w:val="99"/>
    <w:semiHidden/>
    <w:unhideWhenUsed/>
    <w:rsid w:val="00CA29D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A29DC"/>
    <w:rPr>
      <w:rFonts w:ascii="Tahoma" w:hAnsi="Tahoma" w:cs="Tahoma"/>
      <w:sz w:val="16"/>
      <w:szCs w:val="16"/>
    </w:rPr>
  </w:style>
  <w:style w:type="paragraph" w:styleId="a8">
    <w:name w:val="Body Text Indent"/>
    <w:basedOn w:val="a"/>
    <w:link w:val="a9"/>
    <w:uiPriority w:val="99"/>
    <w:semiHidden/>
    <w:unhideWhenUsed/>
    <w:rsid w:val="00F37B62"/>
    <w:pPr>
      <w:spacing w:after="120"/>
      <w:ind w:left="283"/>
    </w:pPr>
  </w:style>
  <w:style w:type="character" w:customStyle="1" w:styleId="a9">
    <w:name w:val="Основной текст с отступом Знак"/>
    <w:basedOn w:val="a0"/>
    <w:link w:val="a8"/>
    <w:uiPriority w:val="99"/>
    <w:semiHidden/>
    <w:rsid w:val="00F37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6405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0E00B-BF51-4342-B31F-BCD8E0F2D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711</Words>
  <Characters>4054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Inspector</dc:creator>
  <cp:lastModifiedBy>АрзамаскинаСН</cp:lastModifiedBy>
  <cp:revision>2</cp:revision>
  <cp:lastPrinted>2022-08-17T11:00:00Z</cp:lastPrinted>
  <dcterms:created xsi:type="dcterms:W3CDTF">2022-11-14T10:36:00Z</dcterms:created>
  <dcterms:modified xsi:type="dcterms:W3CDTF">2022-11-14T10:36:00Z</dcterms:modified>
</cp:coreProperties>
</file>